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70" w:rsidRPr="007C5731" w:rsidRDefault="00EA2570" w:rsidP="00EA2570">
      <w:pPr>
        <w:shd w:val="clear" w:color="auto" w:fill="FFFFFF"/>
        <w:spacing w:before="100" w:beforeAutospacing="1" w:after="100" w:afterAutospacing="1" w:line="240" w:lineRule="auto"/>
        <w:rPr>
          <w:rFonts w:ascii="Arial" w:eastAsia="Times New Roman" w:hAnsi="Arial" w:cs="Arial"/>
          <w:b/>
          <w:color w:val="2C2D2E"/>
          <w:sz w:val="23"/>
          <w:szCs w:val="23"/>
          <w:lang w:eastAsia="ru-RU"/>
        </w:rPr>
      </w:pPr>
      <w:r w:rsidRPr="007C5731">
        <w:rPr>
          <w:rFonts w:ascii="Arial" w:eastAsia="Times New Roman" w:hAnsi="Arial" w:cs="Arial"/>
          <w:b/>
          <w:color w:val="2C2D2E"/>
          <w:sz w:val="23"/>
          <w:szCs w:val="23"/>
          <w:lang w:eastAsia="ru-RU"/>
        </w:rPr>
        <w:t>Пенсионное обеспечение: новое в федеральном законодательстве</w:t>
      </w:r>
    </w:p>
    <w:p w:rsidR="00EA2570" w:rsidRPr="002E275E" w:rsidRDefault="00EA2570" w:rsidP="00EA2570">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Федеральным законом от 11.03.2024 № 47-ФЗ «О внесении изменений в статьи 10 и 17 Федерального закона «О страховых пенсиях» расширен круг лиц, на иждивении которых находятся нетрудоспособные члены семьи, имеющих право на получение повышенной фиксированной выплаты к пенсии.</w:t>
      </w:r>
    </w:p>
    <w:p w:rsidR="00EA2570" w:rsidRPr="002E275E" w:rsidRDefault="00EA2570" w:rsidP="00EA2570">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Так, внесёнными изменениями к числу нетрудоспособных членов семьи отнесены правнуки, не достигшие возраста 18 лет или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либо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старше этого возраста, если они до достижения возраста 18 лет стали инвалидами (при условии, что они не имеют трудоспособных родителей).</w:t>
      </w:r>
    </w:p>
    <w:p w:rsidR="00EA2570" w:rsidRPr="002E275E" w:rsidRDefault="00EA2570" w:rsidP="00EA2570">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В случае нахождения указанных лиц на иждивении у прабабушки или прадедушки последние имеют право на повышение фиксированной выплаты к пенсии по старости и пенсии по инвалидности.</w:t>
      </w:r>
    </w:p>
    <w:p w:rsidR="00EA2570" w:rsidRPr="002E275E" w:rsidRDefault="00EA2570" w:rsidP="00EA2570">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Размер доплаты равен 1/3 от размера фиксированной ежемесячной выплаты к страховой пенсии, установленной частью 1 статьи 16 Федерального закона 28.12.2013 № 400-ФЗ «О страховых пенсиях».</w:t>
      </w:r>
    </w:p>
    <w:p w:rsidR="00EA2570" w:rsidRPr="002E275E" w:rsidRDefault="00EA2570" w:rsidP="00EA2570">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Повышение фиксированной выплаты устанавливается на каждого нетрудоспособного члена семьи, недееспособного инвалида с детства, но не более чем на трёх членов семьи.</w:t>
      </w:r>
    </w:p>
    <w:p w:rsidR="00EA2570" w:rsidRPr="002E275E" w:rsidRDefault="00EA2570" w:rsidP="00EA2570">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1/3 суммы, предусмотренной частью 1 статьи 16 Федерального закона от 28.12.2013 № 400-ФЗ «О страховых пенсиях».</w:t>
      </w:r>
    </w:p>
    <w:p w:rsidR="00D32D0C" w:rsidRDefault="00D32D0C">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28"/>
    <w:rsid w:val="00930128"/>
    <w:rsid w:val="00D32D0C"/>
    <w:rsid w:val="00EA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599B3-37F7-4876-8E20-8AF4DEFE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2024-06-28T18:15:00Z</dcterms:created>
  <dcterms:modified xsi:type="dcterms:W3CDTF">2024-06-28T18:16:00Z</dcterms:modified>
</cp:coreProperties>
</file>